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8A" w:rsidRPr="004A568A" w:rsidRDefault="004A568A" w:rsidP="004A568A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</w:pPr>
      <w:r w:rsidRPr="004A568A"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  <w:t>Литературное чтение (ФРП)</w:t>
      </w:r>
    </w:p>
    <w:p w:rsidR="004A568A" w:rsidRPr="004A568A" w:rsidRDefault="004A568A" w:rsidP="004A568A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18"/>
          <w:szCs w:val="18"/>
          <w:lang w:eastAsia="ru-RU"/>
        </w:rPr>
      </w:pP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Рабочая программа по учебному предмету «Литературное чтение»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Федеральной образовательной программы начального общего образования, Федеральной рабочей программы по учебному предмету «Литературное чтение», а также ориентирована на целевые приоритеты, сформулированные в федеральной рабочей программе воспитания.</w:t>
      </w: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Цель обучения литературного чтения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Рабочая программа разработана на основе ФГОС НОО 2021 г., планируемых результатов начального общего образования в соответствии с ООП НОО, УП, УМК «Литературное чтение» Климанова Л.Ф.., Бойкина М.В. (1 класс), УМК “Литературное чтение” Климанова Л.Ф., Горецкий В.Г., Виноградова Л.А. (2, 3, 4 классы).</w:t>
      </w: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Освоение программы по предмету «Литературное чтение» для 1 класса начинается вводным интегрированным курсом Литературное чтение (ФРП) “Обучение грамоте” (180 ч.: 100 ч. предмета “Русский язык” и 80 ч предмета “Литературное чтение”) и предусматривает изучение разделов: “Развитие речи”, “Фонетика”, “Чтение”. После периода обучения грамоте начинается систематический курс “Литературное чтение”, на который отводится не менее 10 учебных недель.</w:t>
      </w: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Изучение программного материала строится на основе произведений “Сказка фольклорная (народная) и литературная (авторская), “Произведения о детях и для детей”, “ Произведения о родной природе”, “Устное творчество — малые фольклорные жанры”, “Произведения о братьях наших меньших”, “Произведения о маме”, “Фольклорные и авторские произведения о чудесах</w:t>
      </w: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и фантазии”, “Библиографическая культура” (работа с детской книгой).</w:t>
      </w: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Содержание рабочей программы учебного предмета “Литературное чтение” для 2 класса предусматривает изучение программного материала разделов “О нашей Родине”, “Фольклор (устное народное творчество), “Звуки и краски родной природы в разное время года”, “О детях и дружбе”, “мир сказок”, “О братьях наших меньших”, “О наших близких, о семье”, “Зарубежная литература”, “Библиографическая культура (работа с детской книгой и справочной литературой).</w:t>
      </w: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Содержание рабочей программы учебного предмета “Литературное чтение” для 3 класса “О Родине и её истории”, “Фольклор (устное народное творчество”, “Фольклорная сказка как отражение общечеловеческих ценностей и нравственных правил”, “Круг чтения: народная песня”, “Творчество А. С. Пушкина”, “Творчество И. А. Крылова”, “Картины природы в произведениях поэтов и писателей ХIХ–ХХ веков”, “Творчество Л. Н. Толстого”, “Литературная сказка”, “Произведения о взаимоотношениях человека и животных”, “Произведения о детях”, “Юмористические произведения”, “Зарубежная литература”, “Библиографическая культура (работа с детской книгой и справочной литературой”.</w:t>
      </w: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—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</w: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На изучение предмета “Литературное чтение” на ступени начального общего образования отводится 540 часов:</w:t>
      </w: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1 класс – 132 часа (4 часа в неделю);</w:t>
      </w: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2 класс – 136 часов (4 часа в неделю);</w:t>
      </w: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3 класс – 136 часов (4 часа в неделю);</w:t>
      </w:r>
      <w:r w:rsidRPr="004A568A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4 класс – 136 часов (4 часа в неделю).</w:t>
      </w:r>
    </w:p>
    <w:p w:rsidR="00E66D72" w:rsidRDefault="00E66D72"/>
    <w:sectPr w:rsidR="00E66D72" w:rsidSect="00E66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A568A"/>
    <w:rsid w:val="00054EEA"/>
    <w:rsid w:val="002A6A54"/>
    <w:rsid w:val="004A568A"/>
    <w:rsid w:val="00825C5E"/>
    <w:rsid w:val="00C14C9B"/>
    <w:rsid w:val="00D2242A"/>
    <w:rsid w:val="00E66D72"/>
    <w:rsid w:val="00FF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72"/>
  </w:style>
  <w:style w:type="paragraph" w:styleId="1">
    <w:name w:val="heading 1"/>
    <w:basedOn w:val="a"/>
    <w:link w:val="10"/>
    <w:uiPriority w:val="9"/>
    <w:qFormat/>
    <w:rsid w:val="004A56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6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A5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4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595</Words>
  <Characters>3398</Characters>
  <Application>Microsoft Office Word</Application>
  <DocSecurity>0</DocSecurity>
  <Lines>28</Lines>
  <Paragraphs>7</Paragraphs>
  <ScaleCrop>false</ScaleCrop>
  <Company>Microsoft</Company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2025-10-19T10:09:00Z</dcterms:created>
  <dcterms:modified xsi:type="dcterms:W3CDTF">2025-10-19T10:09:00Z</dcterms:modified>
</cp:coreProperties>
</file>